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Çevre ve Sağlık, </w:t>
      </w:r>
      <w:r w:rsidR="00704587">
        <w:rPr>
          <w:rFonts w:ascii="Bookman Old Style" w:hAnsi="Bookman Old Style" w:cs="Times New Roman"/>
          <w:b/>
          <w:i/>
        </w:rPr>
        <w:t xml:space="preserve">Plan ve Bütçe, Eğitim Kültür ve Sosyal Hizmetler, İçişleri,  </w:t>
      </w:r>
      <w:r w:rsidR="00DE6E8F">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704587">
        <w:rPr>
          <w:rFonts w:ascii="Bookman Old Style" w:hAnsi="Bookman Old Style" w:cs="Times New Roman"/>
          <w:b/>
          <w:i/>
        </w:rPr>
        <w:t>4</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E6E8F">
        <w:rPr>
          <w:rFonts w:ascii="Bookman Old Style" w:hAnsi="Bookman Old Style" w:cs="Times New Roman"/>
          <w:b/>
          <w:i/>
        </w:rPr>
        <w:t>7</w:t>
      </w:r>
      <w:r w:rsidR="001411DE">
        <w:rPr>
          <w:rFonts w:ascii="Bookman Old Style" w:hAnsi="Bookman Old Style" w:cs="Times New Roman"/>
          <w:b/>
          <w:i/>
        </w:rPr>
        <w:t xml:space="preserve"> – </w:t>
      </w:r>
      <w:r w:rsidR="00704587">
        <w:rPr>
          <w:rFonts w:ascii="Bookman Old Style" w:hAnsi="Bookman Old Style" w:cs="Times New Roman"/>
          <w:b/>
          <w:i/>
        </w:rPr>
        <w:t>30</w:t>
      </w:r>
      <w:r w:rsidR="00D531C9">
        <w:rPr>
          <w:rFonts w:ascii="Bookman Old Style" w:hAnsi="Bookman Old Style" w:cs="Times New Roman"/>
          <w:b/>
          <w:i/>
        </w:rPr>
        <w:t xml:space="preserve"> – </w:t>
      </w:r>
      <w:r w:rsidR="00704587">
        <w:rPr>
          <w:rFonts w:ascii="Bookman Old Style" w:hAnsi="Bookman Old Style" w:cs="Times New Roman"/>
          <w:b/>
          <w:i/>
        </w:rPr>
        <w:t xml:space="preserve">3 – 13 – 31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04</w:t>
      </w:r>
      <w:r w:rsidR="00D0567A" w:rsidRPr="00DA0CBF">
        <w:rPr>
          <w:rFonts w:ascii="Bookman Old Style" w:hAnsi="Bookman Old Style"/>
          <w:b/>
          <w:bCs/>
        </w:rPr>
        <w:t>.</w:t>
      </w:r>
      <w:r w:rsidR="00704587">
        <w:rPr>
          <w:rFonts w:ascii="Bookman Old Style" w:hAnsi="Bookman Old Style"/>
          <w:b/>
          <w:bCs/>
        </w:rPr>
        <w:t>10</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10</w:t>
      </w:r>
      <w:r w:rsidR="00DE6E8F">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b/>
          <w:i/>
        </w:rPr>
        <w:t>İlimiz Merkez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Karaelmas Mahallesi Fındıksuyu Mevkii F27-B-02-D-4-D pafta, 134 ada, 342 parseldeki 144,06 m2’lik taşınmazın (Uzunmehmet Lisesi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Bahçelievler Mahallesi İncivez Mevkii F27-B-01-D-3-D pafta, 1555 ada, 22 parseldeki 1.015,76  m2’lik taşınmazın (Zonguldak İlköğretim 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Terakki Mahallesi Cumhuriyet Caddesi Mevkii F27-B-06-B-1-B pafta, 261 ada, 92 parseldeki 19,31 m</w:t>
      </w:r>
      <w:r w:rsidRPr="00D15B28">
        <w:rPr>
          <w:rFonts w:ascii="Bookman Old Style" w:hAnsi="Bookman Old Style"/>
          <w:b/>
          <w:i/>
          <w:vertAlign w:val="superscript"/>
        </w:rPr>
        <w:t>2</w:t>
      </w:r>
      <w:r w:rsidRPr="00D15B28">
        <w:rPr>
          <w:rFonts w:ascii="Bookman Old Style" w:hAnsi="Bookman Old Style"/>
          <w:b/>
          <w:i/>
        </w:rPr>
        <w:t>’lik taşınmazın (Fatih Halk Eğitim Merkezi),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Çınartepe Mahallesi F27-B-02-D-3-D pafta, 567 ada, 2 parseldeki 52,12 m2’lik taşınmazın (Hüseyin Girgin İlköğretim 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Çınartepe Mahallesi F27-B-07-A-2-C pafta, 932 ada, 1 parseldeki 4.209,15 m2’lik taşınmazın (Fatih Ortaokulu),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Karaman Beldesi Karaman Mahallesi Keserci Köyiçi Mevki  152 ada, 11 parseldeki  761,00 m2’lik taşınmazın (Kesercioğlu İlkokulu),</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Kilimli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Merkez Mahallesi Deniz Caddesi Mevkii F27-B-02-B-1-C pafta, 55 ada, 34 parseldeki 794,76 m2’lik taşınmazın (Başöğretmen Şükrü Yavuz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Merkez Mahallesi Denizci Mevkii  F27-B-02-B-1-C pafta, 55 ada, 35 parseldeki 581,24 m2’lik taşınmazın (Başöğretmen Şükrü Yavuz O.O),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Merkez Mahallesi Soğuksu Mevkii F27-B-02-B-3-A  pafta, 34 ada,  44 parseldeki 543,03 m2’lik taşınmazın (Piri Reis İlkokulu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Kokurdan Mahallesi Merkez Mevkii  F27-B-04-A pafta, 122 ada, 10 parseldeki 1.790,01 m2’lik  bir katlı kargir okul ve bahçesinin,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İlimiz Kozlu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Çardaş Köyü Köyiçi Mevkii F27-B-16-A-4-A pafta, 105 ada, 98 parseldeki 2.268,13 m2’lik kargir ilkokul binası ve müştemilatı ile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Sivriler Köyü Dere Mahallesi Mevkii F27-B-21-A-1-A pafta, 142 ada, 50 parseldeki  1.624,56 m2’lik bir katlı kargir ilkokul binası ve müştemilatı ile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Çamköy Köyü Kirazlık Mevkii  F27-B-16-D-3-C pafta, 141 ada, 6 parseldeki 3.068,62 m2’lik okul lojmanı ve arsasının,  </w:t>
      </w:r>
    </w:p>
    <w:p w:rsidR="007A3DA0" w:rsidRDefault="007A3DA0" w:rsidP="00704587">
      <w:pPr>
        <w:tabs>
          <w:tab w:val="left" w:pos="-2160"/>
          <w:tab w:val="left" w:pos="-1980"/>
        </w:tabs>
        <w:jc w:val="both"/>
        <w:rPr>
          <w:rFonts w:ascii="Bookman Old Style" w:hAnsi="Bookman Old Style"/>
          <w:i/>
        </w:rPr>
      </w:pPr>
    </w:p>
    <w:p w:rsidR="007A3DA0" w:rsidRDefault="00704587"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w:t>
      </w:r>
      <w:r w:rsidR="007A3DA0">
        <w:rPr>
          <w:rFonts w:ascii="Bookman Old Style" w:hAnsi="Bookman Old Style" w:cs="Times New Roman"/>
          <w:b/>
          <w:i/>
        </w:rPr>
        <w:t xml:space="preserve">tim Kültür ve Sosyal Hizmetler, </w:t>
      </w:r>
      <w:r>
        <w:rPr>
          <w:rFonts w:ascii="Bookman Old Style" w:hAnsi="Bookman Old Style" w:cs="Times New Roman"/>
          <w:b/>
          <w:i/>
        </w:rPr>
        <w:t xml:space="preserve">İçişleri,  Köylere Yönelik Hizmetler Komisyonlarının ortaklaşa hazırlamış oldukları 34 – 27 – 30 – 3 – 13 – 31 </w:t>
      </w:r>
      <w:r w:rsidR="007A3DA0">
        <w:rPr>
          <w:rFonts w:ascii="Bookman Old Style" w:hAnsi="Bookman Old Style" w:cs="Times New Roman"/>
          <w:b/>
          <w:i/>
        </w:rPr>
        <w:t>sayılı raporun 2. Sayfasıdır.</w:t>
      </w:r>
    </w:p>
    <w:p w:rsidR="00704587" w:rsidRDefault="00704587" w:rsidP="00704587">
      <w:pPr>
        <w:pStyle w:val="AralkYok"/>
        <w:ind w:left="1985" w:hanging="1985"/>
        <w:rPr>
          <w:rFonts w:ascii="Bookman Old Style" w:hAnsi="Bookman Old Style"/>
          <w:b/>
          <w:i/>
        </w:rPr>
      </w:pPr>
      <w:r>
        <w:rPr>
          <w:rFonts w:ascii="Bookman Old Style" w:hAnsi="Bookman Old Style" w:cs="Times New Roman"/>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i/>
        </w:rPr>
        <w:t xml:space="preserve">        </w:t>
      </w:r>
      <w:r w:rsidRPr="00792FB7">
        <w:rPr>
          <w:rFonts w:ascii="Bookman Old Style" w:hAnsi="Bookman Old Style"/>
          <w:i/>
        </w:rPr>
        <w:tab/>
      </w:r>
      <w:r w:rsidRPr="00792FB7">
        <w:rPr>
          <w:rFonts w:ascii="Bookman Old Style" w:hAnsi="Bookman Old Style"/>
          <w:b/>
          <w:i/>
        </w:rPr>
        <w:t>İlimiz Çaycuma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Yenipazar Mahallesi Düz Mevkii 171 ada,  65 parseldeki 2.908,30 m2’lik kargir bir katlı ilköğretim okulu ve müştemilatının, Yenipazar Mahallesi Tezgahaltını Mevkii 164 ada, 135 parseldeki 3.931,31 m2’lik okul arsası ve çeşmenin,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Pehlivanlar Mahallesi 1 pafta, 417 ada, 1 parseldeki 6.418,13 m2’lik taşınmazın (Mimar Sinan Ortaokulu)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Yeşilyurt Mahallesi Karagülmez Mevkii 211 ada, 25 parseldeki 2.008,90 m2’lik bir katlı kargir okul ve bahçesinin,</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Devrek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Yeni Mahallesi 30.L.IV.B.C pafta, 183 ada, 12 parseldeki 855,82 m2’lik taşınmazın  (Öğretmenevi Arsası),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Eğerci Köyü Topyeri Mevkii F27-C-17-A-2-A pafta, 101 ada, 12 parseldeki  3.706,27 m2’lik taşınmazın (Eğerci İlkokulu ve Ortaokulu),            </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Kdz.Ereğli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Elmatepe Mahallesi Çakıllı Mevkii F26-B-24-C-1-C pafta, 819 ada, 40 parseldeki 203,64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Elmatepe Mahallesi Çakıllı Mekii F26-B-24-C-1-C pafta, 819 ada, 27 parseldeki 1.013,15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Bağlık Mahallesi F26-B-24-B-4-A pafta, 2555 ada, 90 parseldeki 957,80 m2’lik taşınmazın (Nurdan ve Ahmet Orhan Oğuz İ.Ö.O),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Bağlık Mahallesi 1 Nolu Hacı Eşref Mevkii F26-B-24-B-4-A pafta, 2555 ada, 91 parseldeki 1.127,28 m2’lik taşınmazın (Nurdan ve Ahmet Orhan Oğuz İ.Ö.O),</w:t>
      </w:r>
      <w:r w:rsidRPr="00D15B28">
        <w:rPr>
          <w:rFonts w:ascii="Bookman Old Style" w:hAnsi="Bookman Old Style"/>
          <w:b/>
          <w:i/>
        </w:rPr>
        <w:tab/>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201 parseldeki 1.590,78 m2’lik taşınmazın  (İsmet İnönü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Yenimahalle (Belen) Öteyüz Mevkii  F26-B-25-D-2-B pafta, 868 ada, 202 parseldeki  1.714,20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153 parseldeki 12.036,38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Orhanlar Mahallesi F26-B-24-A-3-A pafta, 145 ada, 47 parseldeki 81,15 m2’lik taşınmazın (Hatice Erdem Mesleki ve Teknik Anadolu Lisesi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Orhanlar Mahallesi 3 pafta, 176 ada, 4 parseldeki 1.352,10  m2’lik taşınmazın (Hatice Erdem Anadolu Denizcilik Lisesi bahçesi),</w:t>
      </w:r>
      <w:r w:rsidRPr="00D15B28">
        <w:rPr>
          <w:rFonts w:ascii="Bookman Old Style" w:hAnsi="Bookman Old Style"/>
          <w:b/>
          <w:i/>
        </w:rPr>
        <w:tab/>
      </w:r>
    </w:p>
    <w:p w:rsidR="0076145A" w:rsidRDefault="00704587" w:rsidP="001D5107">
      <w:pPr>
        <w:ind w:firstLine="708"/>
        <w:jc w:val="both"/>
        <w:rPr>
          <w:rFonts w:ascii="Bookman Old Style" w:hAnsi="Bookman Old Style"/>
          <w:b/>
          <w:i/>
        </w:rPr>
      </w:pPr>
      <w:r w:rsidRPr="00D15B28">
        <w:rPr>
          <w:rFonts w:ascii="Bookman Old Style" w:hAnsi="Bookman Old Style"/>
          <w:b/>
          <w:i/>
        </w:rPr>
        <w:t>222 sayılı İlköğretim ve Eğitim Kanunu gereğince eğitim ve öğretim hizmetlerinde kullanılması ve her türlü sorumluluğun, Milli Eğitim Müdürlüğüne ait olması koşuluyla, İl Milli Eğitim Müdürlüğüne tahsisine,</w:t>
      </w:r>
      <w:r w:rsidR="00DE6E8F">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Pr>
          <w:rFonts w:ascii="Bookman Old Style" w:hAnsi="Bookman Old Style"/>
          <w:b/>
          <w:i/>
        </w:rPr>
        <w:t>10</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0458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04587" w:rsidRPr="001D5107" w:rsidRDefault="00704587" w:rsidP="0070458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0458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0458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pStyle w:val="AralkYok"/>
        <w:ind w:firstLine="708"/>
        <w:rPr>
          <w:rFonts w:ascii="Bookman Old Style" w:hAnsi="Bookman Old Style" w:cs="Times New Roman"/>
          <w:b/>
          <w:i/>
        </w:rPr>
      </w:pPr>
    </w:p>
    <w:p w:rsidR="00704587" w:rsidRDefault="00704587" w:rsidP="00704587">
      <w:pPr>
        <w:pStyle w:val="AralkYok"/>
        <w:ind w:firstLine="708"/>
        <w:rPr>
          <w:rFonts w:ascii="Bookman Old Style" w:hAnsi="Bookman Old Style" w:cs="Times New Roman"/>
          <w:b/>
          <w:i/>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704587" w:rsidRDefault="00704587" w:rsidP="0070458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E6E8F"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E6E8F"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E6E8F" w:rsidRDefault="00DE6E8F" w:rsidP="00DE6E8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DE6E8F">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BFD" w:rsidRDefault="001B0BFD" w:rsidP="005C41D9">
      <w:pPr>
        <w:spacing w:after="0" w:line="240" w:lineRule="auto"/>
      </w:pPr>
      <w:r>
        <w:separator/>
      </w:r>
    </w:p>
  </w:endnote>
  <w:endnote w:type="continuationSeparator" w:id="1">
    <w:p w:rsidR="001B0BFD" w:rsidRDefault="001B0BF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BFD" w:rsidRDefault="001B0BFD" w:rsidP="005C41D9">
      <w:pPr>
        <w:spacing w:after="0" w:line="240" w:lineRule="auto"/>
      </w:pPr>
      <w:r>
        <w:separator/>
      </w:r>
    </w:p>
  </w:footnote>
  <w:footnote w:type="continuationSeparator" w:id="1">
    <w:p w:rsidR="001B0BFD" w:rsidRDefault="001B0BF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0882"/>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66979"/>
    <w:rsid w:val="00175815"/>
    <w:rsid w:val="00177E06"/>
    <w:rsid w:val="001817B3"/>
    <w:rsid w:val="00191749"/>
    <w:rsid w:val="001A03A5"/>
    <w:rsid w:val="001B0BFD"/>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86BA0"/>
    <w:rsid w:val="00390CAE"/>
    <w:rsid w:val="003A4A7A"/>
    <w:rsid w:val="003B01AB"/>
    <w:rsid w:val="003B69FE"/>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04587"/>
    <w:rsid w:val="0072145E"/>
    <w:rsid w:val="00725D80"/>
    <w:rsid w:val="0072752D"/>
    <w:rsid w:val="00730B11"/>
    <w:rsid w:val="00734818"/>
    <w:rsid w:val="00754968"/>
    <w:rsid w:val="0076145A"/>
    <w:rsid w:val="00763A75"/>
    <w:rsid w:val="00783336"/>
    <w:rsid w:val="00794805"/>
    <w:rsid w:val="007A3DA0"/>
    <w:rsid w:val="007B12B5"/>
    <w:rsid w:val="007D7177"/>
    <w:rsid w:val="007E0211"/>
    <w:rsid w:val="007E1767"/>
    <w:rsid w:val="008011AD"/>
    <w:rsid w:val="008035C8"/>
    <w:rsid w:val="00813740"/>
    <w:rsid w:val="00814212"/>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15C8C"/>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B4BCE-E662-493C-AEE1-E874B67B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2021-11-25T10:58:00Z</dcterms:created>
  <dcterms:modified xsi:type="dcterms:W3CDTF">2021-11-25T10:58:00Z</dcterms:modified>
</cp:coreProperties>
</file>